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BFCD" w14:textId="77777777" w:rsidR="008F3464" w:rsidRPr="008F3464" w:rsidRDefault="008F3464" w:rsidP="008F3464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8F3464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27A2BE80" wp14:editId="2972EB2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F012" w14:textId="77777777" w:rsidR="008F3464" w:rsidRPr="008F3464" w:rsidRDefault="008F3464" w:rsidP="008F346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8F3464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25CE98CA" w14:textId="77777777" w:rsidR="008F3464" w:rsidRPr="008F3464" w:rsidRDefault="008F3464" w:rsidP="008F3464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8F3464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01C84458" w14:textId="77777777" w:rsidR="008F3464" w:rsidRPr="008F3464" w:rsidRDefault="008F3464" w:rsidP="008F346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8F3464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7AF297F7" w14:textId="77777777" w:rsidR="008F3464" w:rsidRPr="008F3464" w:rsidRDefault="008F3464" w:rsidP="008F346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8F3464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47BCE12F" w14:textId="77777777" w:rsidR="008F3464" w:rsidRPr="008F3464" w:rsidRDefault="008F3464" w:rsidP="008F3464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14:paraId="34179B9F" w14:textId="77777777" w:rsidR="008F3464" w:rsidRPr="008F3464" w:rsidRDefault="008F3464" w:rsidP="008F3464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  <w:r w:rsidRPr="008F3464"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  <w:t>Lēmums</w:t>
      </w:r>
    </w:p>
    <w:p w14:paraId="08B9EA8C" w14:textId="77777777" w:rsidR="008F3464" w:rsidRPr="008F3464" w:rsidRDefault="008F3464" w:rsidP="008F3464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8F3464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 novada Priekuļu pagastā</w:t>
      </w:r>
    </w:p>
    <w:bookmarkEnd w:id="1"/>
    <w:p w14:paraId="5F67B0C8" w14:textId="77777777" w:rsidR="008F3464" w:rsidRPr="008F3464" w:rsidRDefault="008F3464" w:rsidP="008F346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</w:p>
    <w:p w14:paraId="27F5E424" w14:textId="45ACB510" w:rsidR="008F3464" w:rsidRPr="008F3464" w:rsidRDefault="008F3464" w:rsidP="008F346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</w:pP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2019.gada 20.jūnijā</w:t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Nr.</w:t>
      </w:r>
      <w:r w:rsidR="0033636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251</w:t>
      </w:r>
    </w:p>
    <w:p w14:paraId="1F3DF9BE" w14:textId="2B29065E" w:rsidR="008F3464" w:rsidRDefault="008F3464" w:rsidP="008F346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           (protokols Nr.7,</w:t>
      </w:r>
      <w:r w:rsidR="0033636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 xml:space="preserve"> 43</w:t>
      </w:r>
      <w:r w:rsidRPr="008F3464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.</w:t>
      </w:r>
      <w:r w:rsidRPr="008F3464"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  <w:t>p.)</w:t>
      </w:r>
      <w:bookmarkEnd w:id="2"/>
    </w:p>
    <w:p w14:paraId="4363A192" w14:textId="77777777" w:rsidR="008F3464" w:rsidRPr="008F3464" w:rsidRDefault="008F3464" w:rsidP="008F346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</w:p>
    <w:p w14:paraId="76E8FF56" w14:textId="53A32B6A" w:rsidR="01060152" w:rsidRPr="008F3464" w:rsidRDefault="004C63D3" w:rsidP="00B042E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3" w:name="_Hlk11397615"/>
      <w:r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SIA </w:t>
      </w:r>
      <w:r w:rsidR="00354E3F"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</w:t>
      </w:r>
      <w:r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EKO LAUKI</w:t>
      </w:r>
      <w:r w:rsidR="00354E3F"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  <w:r w:rsidR="00FB5B80"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1060152"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iesnieguma izskatīšana par zemes nomas līguma </w:t>
      </w:r>
      <w:r w:rsidR="004B40F2"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slēgšanu</w:t>
      </w:r>
      <w:r w:rsidR="01060152" w:rsidRPr="008F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bookmarkEnd w:id="3"/>
    <w:p w14:paraId="76E8FF57" w14:textId="66ECA6B0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SIA “EKO LAUKI”</w:t>
      </w:r>
      <w:r w:rsidR="002C7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 xml:space="preserve">reģ.nr.44103062503, </w:t>
      </w:r>
      <w:r w:rsidR="00AF75E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.maija</w:t>
      </w:r>
      <w:r w:rsidR="00350E2C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F75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AF75E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</w:t>
      </w:r>
      <w:r w:rsidR="003515FE">
        <w:rPr>
          <w:rFonts w:ascii="Times New Roman" w:eastAsia="Times New Roman" w:hAnsi="Times New Roman" w:cs="Times New Roman"/>
          <w:sz w:val="24"/>
          <w:szCs w:val="24"/>
        </w:rPr>
        <w:t>ā</w:t>
      </w:r>
      <w:r w:rsidR="00DC5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DC59DC">
        <w:rPr>
          <w:rFonts w:ascii="Times New Roman" w:eastAsia="Times New Roman" w:hAnsi="Times New Roman" w:cs="Times New Roman"/>
          <w:sz w:val="24"/>
          <w:szCs w:val="24"/>
        </w:rPr>
        <w:t>3-9/201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59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116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 </w:t>
      </w:r>
      <w:r w:rsidR="004B40F2">
        <w:rPr>
          <w:rFonts w:ascii="Times New Roman" w:eastAsia="Times New Roman" w:hAnsi="Times New Roman" w:cs="Times New Roman"/>
          <w:sz w:val="24"/>
          <w:szCs w:val="24"/>
        </w:rPr>
        <w:t>gabala “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Vecroči</w:t>
      </w:r>
      <w:r w:rsidR="004B40F2">
        <w:rPr>
          <w:rFonts w:ascii="Times New Roman" w:eastAsia="Times New Roman" w:hAnsi="Times New Roman" w:cs="Times New Roman"/>
          <w:sz w:val="24"/>
          <w:szCs w:val="24"/>
        </w:rPr>
        <w:t>”, Liepas pagastā,</w:t>
      </w:r>
      <w:r w:rsidR="00350E2C">
        <w:rPr>
          <w:rFonts w:ascii="Times New Roman" w:eastAsia="Times New Roman" w:hAnsi="Times New Roman" w:cs="Times New Roman"/>
          <w:sz w:val="24"/>
          <w:szCs w:val="24"/>
        </w:rPr>
        <w:t xml:space="preserve"> zemes vienība</w:t>
      </w:r>
      <w:r w:rsidR="004B40F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50E2C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4B40F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350E2C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E2C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 xml:space="preserve">040 daļas, 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 xml:space="preserve">lauksaimniecībā izmantojamās 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 xml:space="preserve">zemes </w:t>
      </w:r>
      <w:r w:rsidR="004B40F2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3515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E8FF58" w14:textId="77777777" w:rsidR="00B042ED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57D373BF" w14:textId="77777777" w:rsidR="00647A0C" w:rsidRDefault="0089631E" w:rsidP="008F3464">
      <w:pPr>
        <w:pStyle w:val="Sarakstarindkopa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4B40F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FC3E3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3E34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040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4" w:name="_Hlk9429396"/>
      <w:r w:rsidR="00134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“Vecroči”, Liepas pagastā, Priekuļu novadā</w:t>
      </w:r>
      <w:bookmarkEnd w:id="4"/>
      <w:r w:rsidR="00A644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 xml:space="preserve">zemes </w:t>
      </w:r>
      <w:r w:rsidR="00FC3E34">
        <w:rPr>
          <w:rFonts w:ascii="Times New Roman" w:eastAsia="Times New Roman" w:hAnsi="Times New Roman" w:cs="Times New Roman"/>
          <w:sz w:val="24"/>
          <w:szCs w:val="24"/>
        </w:rPr>
        <w:t>vienības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 xml:space="preserve"> kopplatība 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2,76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403">
        <w:rPr>
          <w:rFonts w:ascii="Times New Roman" w:eastAsia="Times New Roman" w:hAnsi="Times New Roman" w:cs="Times New Roman"/>
          <w:sz w:val="24"/>
          <w:szCs w:val="24"/>
        </w:rPr>
        <w:t xml:space="preserve"> ir</w:t>
      </w:r>
      <w:r w:rsidR="005C2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E34">
        <w:rPr>
          <w:rFonts w:ascii="Times New Roman" w:eastAsia="Times New Roman" w:hAnsi="Times New Roman" w:cs="Times New Roman"/>
          <w:sz w:val="24"/>
          <w:szCs w:val="24"/>
        </w:rPr>
        <w:t>pašvaldība</w:t>
      </w:r>
      <w:r w:rsidR="00A644AC">
        <w:rPr>
          <w:rFonts w:ascii="Times New Roman" w:eastAsia="Times New Roman" w:hAnsi="Times New Roman" w:cs="Times New Roman"/>
          <w:sz w:val="24"/>
          <w:szCs w:val="24"/>
        </w:rPr>
        <w:t>s īpašums</w:t>
      </w:r>
      <w:r w:rsidR="00FD7403">
        <w:rPr>
          <w:rFonts w:ascii="Times New Roman" w:eastAsia="Times New Roman" w:hAnsi="Times New Roman" w:cs="Times New Roman"/>
          <w:sz w:val="24"/>
          <w:szCs w:val="24"/>
        </w:rPr>
        <w:t>, reģistrēts Liepas pagasta zemesgrāmatas nodalījumā Nr.100000577716, 08.05.2018.</w:t>
      </w:r>
    </w:p>
    <w:p w14:paraId="76E8FF5B" w14:textId="1A6ABFC2" w:rsidR="00FC3E34" w:rsidRDefault="004C63D3" w:rsidP="008F3464">
      <w:pPr>
        <w:pStyle w:val="Sarakstarindkopa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Daļa zemes 0,62 ha platībā tiks iznomāta </w:t>
      </w:r>
      <w:r w:rsidR="00647A0C">
        <w:rPr>
          <w:rFonts w:ascii="Times New Roman" w:eastAsia="Times New Roman" w:hAnsi="Times New Roman" w:cs="Times New Roman"/>
          <w:sz w:val="24"/>
          <w:szCs w:val="24"/>
        </w:rPr>
        <w:t>Natalia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47A0C">
        <w:rPr>
          <w:rFonts w:ascii="Times New Roman" w:eastAsia="Times New Roman" w:hAnsi="Times New Roman" w:cs="Times New Roman"/>
          <w:sz w:val="24"/>
          <w:szCs w:val="24"/>
        </w:rPr>
        <w:t xml:space="preserve"> Biznya</w:t>
      </w:r>
      <w:r>
        <w:rPr>
          <w:rFonts w:ascii="Times New Roman" w:eastAsia="Times New Roman" w:hAnsi="Times New Roman" w:cs="Times New Roman"/>
          <w:sz w:val="24"/>
          <w:szCs w:val="24"/>
        </w:rPr>
        <w:t>i -</w:t>
      </w:r>
      <w:r w:rsidR="00644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C9F">
        <w:rPr>
          <w:rFonts w:ascii="Times New Roman" w:eastAsia="Times New Roman" w:hAnsi="Times New Roman" w:cs="Times New Roman"/>
          <w:sz w:val="24"/>
          <w:szCs w:val="24"/>
        </w:rPr>
        <w:t>ēku, būvju īpašniec</w:t>
      </w:r>
      <w:r>
        <w:rPr>
          <w:rFonts w:ascii="Times New Roman" w:eastAsia="Times New Roman" w:hAnsi="Times New Roman" w:cs="Times New Roman"/>
          <w:sz w:val="24"/>
          <w:szCs w:val="24"/>
        </w:rPr>
        <w:t>ei</w:t>
      </w:r>
      <w:r w:rsidR="00472C9F">
        <w:rPr>
          <w:rFonts w:ascii="Times New Roman" w:eastAsia="Times New Roman" w:hAnsi="Times New Roman" w:cs="Times New Roman"/>
          <w:sz w:val="24"/>
          <w:szCs w:val="24"/>
        </w:rPr>
        <w:t>, kura</w:t>
      </w:r>
      <w:r w:rsidR="00D63A9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7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96">
        <w:rPr>
          <w:rFonts w:ascii="Times New Roman" w:eastAsia="Times New Roman" w:hAnsi="Times New Roman" w:cs="Times New Roman"/>
          <w:sz w:val="24"/>
          <w:szCs w:val="24"/>
        </w:rPr>
        <w:t>ir</w:t>
      </w:r>
      <w:r w:rsidR="00644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pirm</w:t>
      </w:r>
      <w:r w:rsidR="006445EC">
        <w:rPr>
          <w:rFonts w:ascii="Times New Roman" w:eastAsia="Times New Roman" w:hAnsi="Times New Roman" w:cs="Times New Roman"/>
          <w:sz w:val="24"/>
          <w:szCs w:val="24"/>
        </w:rPr>
        <w:t>tiesības uz minētā zemes gabala iznomāšanu</w:t>
      </w:r>
      <w:r w:rsidR="004B4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832FAA" w14:textId="77777777" w:rsidR="004C63D3" w:rsidRPr="008E6300" w:rsidRDefault="004C63D3" w:rsidP="008F3464">
      <w:pPr>
        <w:pStyle w:val="Sarakstarindkopa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4C86A0C" w14:textId="2D8BF69F" w:rsidR="004C63D3" w:rsidRPr="000F69D8" w:rsidRDefault="004C63D3" w:rsidP="008F3464">
      <w:pPr>
        <w:pStyle w:val="Sarakstarindkopa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6CB">
        <w:rPr>
          <w:rFonts w:ascii="Times New Roman" w:eastAsia="Calibri" w:hAnsi="Times New Roman" w:cs="Times New Roman"/>
          <w:sz w:val="24"/>
          <w:szCs w:val="24"/>
        </w:rPr>
        <w:t>Neviena cita persona nomāt zemes vienīb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5B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4260 002 0040 atlikušo daļu 2,14 ha platībā </w:t>
      </w:r>
      <w:r w:rsidRPr="005B66CB">
        <w:rPr>
          <w:rFonts w:ascii="Times New Roman" w:eastAsia="Calibri" w:hAnsi="Times New Roman" w:cs="Times New Roman"/>
          <w:sz w:val="24"/>
          <w:szCs w:val="24"/>
        </w:rPr>
        <w:t>nav pieteikusies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minētās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zemes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vienības 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iznomāšana nav pretrunā pašvaldības interesēm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C4B3B50" w14:textId="3CDE3BBC" w:rsidR="004C63D3" w:rsidRPr="004C63D3" w:rsidRDefault="004C63D3" w:rsidP="008F3464">
      <w:pPr>
        <w:pStyle w:val="Sarakstarindkopa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Nomas maksa noteikta saskaņā ar SIA “Latio” izstrādāto zemes nomas pakalpojuma cenrādi zemes vienībai ar kadastra apzīmējumu 4260 002 0040  2,76 ha platībā noteikta nomas maksa </w:t>
      </w:r>
      <w:r w:rsidR="000D74EA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gadā, attiecīgi platībai </w:t>
      </w:r>
      <w:r w:rsidR="008574B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,1</w:t>
      </w:r>
      <w:r w:rsidR="008574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 - </w:t>
      </w:r>
      <w:r w:rsidR="00523DD9">
        <w:rPr>
          <w:rFonts w:ascii="Times New Roman" w:eastAsia="Times New Roman" w:hAnsi="Times New Roman" w:cs="Times New Roman"/>
          <w:sz w:val="24"/>
          <w:szCs w:val="24"/>
        </w:rPr>
        <w:t>131,81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gadā.</w:t>
      </w:r>
    </w:p>
    <w:p w14:paraId="208C518C" w14:textId="77777777" w:rsidR="0033636A" w:rsidRDefault="0033636A" w:rsidP="0033636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A6D84" w14:textId="10F84C1B" w:rsidR="0033636A" w:rsidRPr="0087238A" w:rsidRDefault="01060152" w:rsidP="0033636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</w:t>
      </w:r>
      <w:r w:rsidR="004C63D3">
        <w:rPr>
          <w:rFonts w:ascii="Times New Roman" w:hAnsi="Times New Roman" w:cs="Times New Roman"/>
          <w:sz w:val="24"/>
          <w:szCs w:val="24"/>
        </w:rPr>
        <w:t xml:space="preserve">, </w:t>
      </w:r>
      <w:r w:rsidR="007C293F">
        <w:rPr>
          <w:rFonts w:ascii="Times New Roman" w:hAnsi="Times New Roman" w:cs="Times New Roman"/>
          <w:sz w:val="24"/>
          <w:szCs w:val="24"/>
        </w:rPr>
        <w:t>Ministru kabineta</w:t>
      </w:r>
      <w:r w:rsidR="00472C9F">
        <w:rPr>
          <w:rFonts w:ascii="Times New Roman" w:hAnsi="Times New Roman" w:cs="Times New Roman"/>
          <w:sz w:val="24"/>
          <w:szCs w:val="24"/>
        </w:rPr>
        <w:t xml:space="preserve"> </w:t>
      </w:r>
      <w:r w:rsidR="00472C9F" w:rsidRPr="008219FD">
        <w:rPr>
          <w:rFonts w:ascii="Times New Roman" w:hAnsi="Times New Roman" w:cs="Times New Roman"/>
          <w:sz w:val="24"/>
          <w:szCs w:val="24"/>
        </w:rPr>
        <w:t>20</w:t>
      </w:r>
      <w:r w:rsidR="00472C9F">
        <w:rPr>
          <w:rFonts w:ascii="Times New Roman" w:hAnsi="Times New Roman" w:cs="Times New Roman"/>
          <w:sz w:val="24"/>
          <w:szCs w:val="24"/>
        </w:rPr>
        <w:t>18</w:t>
      </w:r>
      <w:r w:rsidR="00472C9F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472C9F">
        <w:rPr>
          <w:rFonts w:ascii="Times New Roman" w:hAnsi="Times New Roman" w:cs="Times New Roman"/>
          <w:sz w:val="24"/>
          <w:szCs w:val="24"/>
        </w:rPr>
        <w:t>19.jūnija</w:t>
      </w:r>
      <w:r w:rsidR="00472C9F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472C9F">
        <w:rPr>
          <w:rFonts w:ascii="Times New Roman" w:hAnsi="Times New Roman" w:cs="Times New Roman"/>
          <w:sz w:val="24"/>
          <w:szCs w:val="24"/>
        </w:rPr>
        <w:t>3</w:t>
      </w:r>
      <w:r w:rsidR="00472C9F" w:rsidRPr="008219FD">
        <w:rPr>
          <w:rFonts w:ascii="Times New Roman" w:hAnsi="Times New Roman" w:cs="Times New Roman"/>
          <w:sz w:val="24"/>
          <w:szCs w:val="24"/>
        </w:rPr>
        <w:t>5</w:t>
      </w:r>
      <w:r w:rsidR="00472C9F">
        <w:rPr>
          <w:rFonts w:ascii="Times New Roman" w:hAnsi="Times New Roman" w:cs="Times New Roman"/>
          <w:sz w:val="24"/>
          <w:szCs w:val="24"/>
        </w:rPr>
        <w:t>0 </w:t>
      </w:r>
      <w:r w:rsidR="00472C9F" w:rsidRPr="008219FD">
        <w:rPr>
          <w:rFonts w:ascii="Times New Roman" w:hAnsi="Times New Roman" w:cs="Times New Roman"/>
          <w:sz w:val="24"/>
          <w:szCs w:val="24"/>
        </w:rPr>
        <w:t>„</w:t>
      </w:r>
      <w:r w:rsidR="00472C9F">
        <w:rPr>
          <w:rFonts w:ascii="Times New Roman" w:hAnsi="Times New Roman" w:cs="Times New Roman"/>
          <w:sz w:val="24"/>
          <w:szCs w:val="24"/>
        </w:rPr>
        <w:t>Publiskas personas</w:t>
      </w:r>
      <w:r w:rsidR="00472C9F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472C9F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472C9F" w:rsidRPr="008219FD">
        <w:rPr>
          <w:rFonts w:ascii="Times New Roman" w:hAnsi="Times New Roman" w:cs="Times New Roman"/>
          <w:sz w:val="24"/>
          <w:szCs w:val="24"/>
        </w:rPr>
        <w:t>”</w:t>
      </w:r>
      <w:r w:rsidR="00162CFE">
        <w:rPr>
          <w:rFonts w:ascii="Times New Roman" w:hAnsi="Times New Roman" w:cs="Times New Roman"/>
          <w:sz w:val="24"/>
          <w:szCs w:val="24"/>
        </w:rPr>
        <w:t xml:space="preserve"> 28</w:t>
      </w:r>
      <w:r w:rsidR="00162CFE" w:rsidRPr="008219FD">
        <w:rPr>
          <w:rFonts w:ascii="Times New Roman" w:hAnsi="Times New Roman" w:cs="Times New Roman"/>
          <w:sz w:val="24"/>
          <w:szCs w:val="24"/>
        </w:rPr>
        <w:t>.punktu</w:t>
      </w:r>
      <w:r w:rsidR="00162CFE">
        <w:rPr>
          <w:rFonts w:ascii="Times New Roman" w:hAnsi="Times New Roman" w:cs="Times New Roman"/>
          <w:sz w:val="24"/>
          <w:szCs w:val="24"/>
        </w:rPr>
        <w:t xml:space="preserve"> un 30.4. apakšpunktu</w:t>
      </w:r>
      <w:r w:rsidR="008219FD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r w:rsidR="00D63A96">
        <w:rPr>
          <w:rFonts w:ascii="Times New Roman" w:hAnsi="Times New Roman"/>
          <w:sz w:val="24"/>
          <w:szCs w:val="24"/>
        </w:rPr>
        <w:t>Priekuļu</w:t>
      </w:r>
      <w:r w:rsidR="00D63A96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D63A96">
        <w:rPr>
          <w:rFonts w:ascii="Times New Roman" w:hAnsi="Times New Roman"/>
          <w:sz w:val="24"/>
          <w:szCs w:val="24"/>
        </w:rPr>
        <w:t>T</w:t>
      </w:r>
      <w:r w:rsidR="00D63A96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0D74EA">
        <w:rPr>
          <w:rFonts w:ascii="Times New Roman" w:hAnsi="Times New Roman"/>
          <w:sz w:val="24"/>
          <w:szCs w:val="24"/>
        </w:rPr>
        <w:t>17</w:t>
      </w:r>
      <w:r w:rsidR="00D63A96">
        <w:rPr>
          <w:rFonts w:ascii="Times New Roman" w:hAnsi="Times New Roman"/>
          <w:sz w:val="24"/>
          <w:szCs w:val="24"/>
        </w:rPr>
        <w:t>.jūnija atzinumu (protokols Nr.</w:t>
      </w:r>
      <w:r w:rsidR="002A7579">
        <w:rPr>
          <w:rFonts w:ascii="Times New Roman" w:hAnsi="Times New Roman"/>
          <w:color w:val="FF0000"/>
          <w:sz w:val="24"/>
          <w:szCs w:val="24"/>
        </w:rPr>
        <w:t>7</w:t>
      </w:r>
      <w:r w:rsidR="00D63A96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5" w:name="_Hlk10022270"/>
      <w:bookmarkStart w:id="6" w:name="_Hlk9864974"/>
      <w:bookmarkStart w:id="7" w:name="_Hlk7169783"/>
      <w:bookmarkStart w:id="8" w:name="_Hlk7159679"/>
      <w:r w:rsidR="0033636A" w:rsidRPr="00F07175">
        <w:rPr>
          <w:rFonts w:ascii="Times New Roman" w:hAnsi="Times New Roman" w:cs="Times New Roman"/>
          <w:sz w:val="24"/>
          <w:szCs w:val="24"/>
        </w:rPr>
        <w:t>P</w:t>
      </w:r>
      <w:bookmarkStart w:id="9" w:name="_Hlk12342445"/>
      <w:r w:rsidR="0033636A" w:rsidRPr="00F07175">
        <w:rPr>
          <w:rFonts w:ascii="Times New Roman" w:hAnsi="Times New Roman" w:cs="Times New Roman"/>
          <w:sz w:val="24"/>
          <w:szCs w:val="24"/>
        </w:rPr>
        <w:t>AR –1</w:t>
      </w:r>
      <w:r w:rsidR="0033636A">
        <w:rPr>
          <w:rFonts w:ascii="Times New Roman" w:hAnsi="Times New Roman" w:cs="Times New Roman"/>
          <w:sz w:val="24"/>
          <w:szCs w:val="24"/>
        </w:rPr>
        <w:t>3</w:t>
      </w:r>
      <w:r w:rsidR="0033636A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33636A">
        <w:rPr>
          <w:rFonts w:ascii="Times New Roman" w:hAnsi="Times New Roman" w:cs="Times New Roman"/>
          <w:sz w:val="24"/>
          <w:szCs w:val="24"/>
        </w:rPr>
        <w:t xml:space="preserve">Elīna Stapulone, </w:t>
      </w:r>
      <w:r w:rsidR="0033636A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Tīdemanis, Normunds Kažoks, Arnis Melbārdis, Sarmīte Orehova, </w:t>
      </w:r>
      <w:r w:rsidR="003363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Kalnietis, Māris Baltiņš, Dace Kalniņa, </w:t>
      </w:r>
      <w:r w:rsidR="0033636A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Baiba Karlsberga,  </w:t>
      </w:r>
      <w:r w:rsidR="0033636A">
        <w:rPr>
          <w:rFonts w:ascii="Times New Roman" w:eastAsia="Times New Roman" w:hAnsi="Times New Roman" w:cs="Times New Roman"/>
          <w:sz w:val="24"/>
          <w:szCs w:val="24"/>
          <w:lang w:eastAsia="lv-LV"/>
        </w:rPr>
        <w:t>Jānis Rocāns</w:t>
      </w:r>
      <w:r w:rsidR="0033636A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, Jānis Mičulis, Juris Sukaruks, Ināra Roce</w:t>
      </w:r>
      <w:r w:rsidR="0033636A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33636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33636A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33636A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33636A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636A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"/>
      <w:r w:rsidR="0033636A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bookmarkEnd w:id="8"/>
    <w:bookmarkEnd w:id="9"/>
    <w:p w14:paraId="45B1A9CB" w14:textId="4BCBAAF6" w:rsidR="0033636A" w:rsidRDefault="0033636A" w:rsidP="007D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8FF5E" w14:textId="4662AB77" w:rsidR="007D1576" w:rsidRPr="008219FD" w:rsidRDefault="00FD4FB2" w:rsidP="008F3464">
      <w:pPr>
        <w:pStyle w:val="Sarakstarindkop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Iznomāt</w:t>
      </w:r>
      <w:r w:rsidR="00AF7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SIA “EKO LAUKI”</w:t>
      </w:r>
      <w:r w:rsidR="00FC3E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reģ.nr.44103062503</w:t>
      </w:r>
      <w:r w:rsidR="00FC3E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zemes īpašuma “Vecroči”, Liepas pagastā, Priekuļu novadā,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zemes vienības kadastra apzīmējums 4260 002 0040, daļu zemes 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2,14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platībā </w:t>
      </w:r>
      <w:r w:rsidR="00354E3F">
        <w:rPr>
          <w:rFonts w:ascii="Times New Roman" w:eastAsia="Times New Roman" w:hAnsi="Times New Roman" w:cs="Times New Roman"/>
          <w:sz w:val="24"/>
          <w:szCs w:val="24"/>
        </w:rPr>
        <w:t>lauksaimnieciskai izmantošanai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8FF5F" w14:textId="22E09BB6" w:rsidR="008219FD" w:rsidRPr="008219FD" w:rsidRDefault="001F14F2" w:rsidP="008F346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nomas līguma termiņu </w:t>
      </w:r>
      <w:r w:rsidR="00FD4FB2">
        <w:rPr>
          <w:rFonts w:ascii="Times New Roman" w:eastAsia="Calibri" w:hAnsi="Times New Roman" w:cs="Times New Roman"/>
          <w:sz w:val="24"/>
          <w:szCs w:val="24"/>
        </w:rPr>
        <w:t xml:space="preserve">no 2019.gada 1.jūlija </w:t>
      </w:r>
      <w:r w:rsidR="00703EBA">
        <w:rPr>
          <w:rFonts w:ascii="Times New Roman" w:eastAsia="Calibri" w:hAnsi="Times New Roman" w:cs="Times New Roman"/>
          <w:sz w:val="24"/>
          <w:szCs w:val="24"/>
        </w:rPr>
        <w:t>līdz 202</w:t>
      </w:r>
      <w:r w:rsidR="00FD4FB2">
        <w:rPr>
          <w:rFonts w:ascii="Times New Roman" w:eastAsia="Calibri" w:hAnsi="Times New Roman" w:cs="Times New Roman"/>
          <w:sz w:val="24"/>
          <w:szCs w:val="24"/>
        </w:rPr>
        <w:t>4</w:t>
      </w:r>
      <w:r w:rsidR="00F02A43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6E4494">
        <w:rPr>
          <w:rFonts w:ascii="Times New Roman" w:eastAsia="Calibri" w:hAnsi="Times New Roman" w:cs="Times New Roman"/>
          <w:sz w:val="24"/>
          <w:szCs w:val="24"/>
        </w:rPr>
        <w:t>3</w:t>
      </w:r>
      <w:r w:rsidR="00FD4FB2">
        <w:rPr>
          <w:rFonts w:ascii="Times New Roman" w:eastAsia="Calibri" w:hAnsi="Times New Roman" w:cs="Times New Roman"/>
          <w:sz w:val="24"/>
          <w:szCs w:val="24"/>
        </w:rPr>
        <w:t>0</w:t>
      </w:r>
      <w:r w:rsidR="006E4494">
        <w:rPr>
          <w:rFonts w:ascii="Times New Roman" w:eastAsia="Calibri" w:hAnsi="Times New Roman" w:cs="Times New Roman"/>
          <w:sz w:val="24"/>
          <w:szCs w:val="24"/>
        </w:rPr>
        <w:t>.</w:t>
      </w:r>
      <w:r w:rsidR="00FD4FB2">
        <w:rPr>
          <w:rFonts w:ascii="Times New Roman" w:eastAsia="Calibri" w:hAnsi="Times New Roman" w:cs="Times New Roman"/>
          <w:sz w:val="24"/>
          <w:szCs w:val="24"/>
        </w:rPr>
        <w:t>jūnijam.</w:t>
      </w:r>
    </w:p>
    <w:p w14:paraId="76E8FF60" w14:textId="17EE4F7B" w:rsidR="008219FD" w:rsidRPr="008219FD" w:rsidRDefault="008219FD" w:rsidP="008F346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</w:t>
      </w:r>
      <w:r w:rsidR="008574BE">
        <w:rPr>
          <w:rFonts w:ascii="Times New Roman" w:eastAsia="Calibri" w:hAnsi="Times New Roman" w:cs="Times New Roman"/>
          <w:sz w:val="24"/>
          <w:szCs w:val="24"/>
        </w:rPr>
        <w:t xml:space="preserve">saskaņā ar </w:t>
      </w:r>
      <w:r w:rsidR="0038366C">
        <w:rPr>
          <w:rFonts w:ascii="Times New Roman" w:eastAsia="Calibri" w:hAnsi="Times New Roman" w:cs="Times New Roman"/>
          <w:sz w:val="24"/>
          <w:szCs w:val="24"/>
        </w:rPr>
        <w:t xml:space="preserve">SIA “Latio” izstrādāto zemes nomas maksas </w:t>
      </w:r>
      <w:r w:rsidR="008574BE">
        <w:rPr>
          <w:rFonts w:ascii="Times New Roman" w:eastAsia="Calibri" w:hAnsi="Times New Roman" w:cs="Times New Roman"/>
          <w:sz w:val="24"/>
          <w:szCs w:val="24"/>
        </w:rPr>
        <w:t>cenrādi</w:t>
      </w:r>
      <w:r w:rsidR="007D793C">
        <w:rPr>
          <w:rFonts w:ascii="Times New Roman" w:eastAsia="Calibri" w:hAnsi="Times New Roman" w:cs="Times New Roman"/>
          <w:sz w:val="24"/>
          <w:szCs w:val="24"/>
        </w:rPr>
        <w:t xml:space="preserve"> 131,81 </w:t>
      </w:r>
      <w:r w:rsidR="007D793C" w:rsidRPr="007D793C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r w:rsidR="007D793C">
        <w:rPr>
          <w:rFonts w:ascii="Times New Roman" w:eastAsia="Calibri" w:hAnsi="Times New Roman" w:cs="Times New Roman"/>
          <w:sz w:val="24"/>
          <w:szCs w:val="24"/>
        </w:rPr>
        <w:t xml:space="preserve"> gadā</w:t>
      </w:r>
      <w:r w:rsidR="00FD4FB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6E8FF64" w14:textId="73C0CC84" w:rsidR="007D1576" w:rsidRDefault="01060152" w:rsidP="008F3464">
      <w:pPr>
        <w:pStyle w:val="Sarakstarindkop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</w:t>
      </w:r>
      <w:r w:rsidR="00FD4FB2">
        <w:rPr>
          <w:rFonts w:ascii="Times New Roman" w:eastAsia="Times New Roman" w:hAnsi="Times New Roman" w:cs="Times New Roman"/>
          <w:sz w:val="24"/>
          <w:szCs w:val="24"/>
        </w:rPr>
        <w:t>Attīstības nodaļas vadītāja Vineta Lapsele</w:t>
      </w: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2762C9" w14:textId="77777777" w:rsidR="008F3464" w:rsidRDefault="008F3464" w:rsidP="008F3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8FF66" w14:textId="318C15A7" w:rsidR="01060152" w:rsidRPr="008F3464" w:rsidRDefault="01060152" w:rsidP="008F3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464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76E8FF67" w14:textId="1CA651AB" w:rsidR="01060152" w:rsidRDefault="01060152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97D654" w14:textId="77777777" w:rsidR="0033636A" w:rsidRDefault="0033636A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25868" w14:textId="27923593" w:rsidR="0033636A" w:rsidRDefault="0033636A" w:rsidP="0033636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9499114"/>
      <w:bookmarkStart w:id="11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E5323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2" w:name="_GoBack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10"/>
    </w:p>
    <w:bookmarkEnd w:id="11"/>
    <w:p w14:paraId="76E8FF68" w14:textId="77777777" w:rsidR="01060152" w:rsidRDefault="01060152" w:rsidP="01060152"/>
    <w:sectPr w:rsidR="01060152" w:rsidSect="008F346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3A1"/>
    <w:multiLevelType w:val="hybridMultilevel"/>
    <w:tmpl w:val="E000DF5E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60152"/>
    <w:rsid w:val="00002DE7"/>
    <w:rsid w:val="000105FF"/>
    <w:rsid w:val="000108EB"/>
    <w:rsid w:val="00040CCA"/>
    <w:rsid w:val="000C1635"/>
    <w:rsid w:val="000D74EA"/>
    <w:rsid w:val="0013487D"/>
    <w:rsid w:val="00150CEB"/>
    <w:rsid w:val="00157D4C"/>
    <w:rsid w:val="00162CFE"/>
    <w:rsid w:val="001F14F2"/>
    <w:rsid w:val="00254C84"/>
    <w:rsid w:val="00255B11"/>
    <w:rsid w:val="00260583"/>
    <w:rsid w:val="00286A1B"/>
    <w:rsid w:val="002A3922"/>
    <w:rsid w:val="002A5A61"/>
    <w:rsid w:val="002A7579"/>
    <w:rsid w:val="002C7085"/>
    <w:rsid w:val="002F2F1D"/>
    <w:rsid w:val="0033636A"/>
    <w:rsid w:val="00342BC1"/>
    <w:rsid w:val="00350E2C"/>
    <w:rsid w:val="003515FE"/>
    <w:rsid w:val="00354E3F"/>
    <w:rsid w:val="0036127F"/>
    <w:rsid w:val="0038366C"/>
    <w:rsid w:val="00395857"/>
    <w:rsid w:val="003D4C63"/>
    <w:rsid w:val="00455444"/>
    <w:rsid w:val="00472C9F"/>
    <w:rsid w:val="0047602A"/>
    <w:rsid w:val="004A2084"/>
    <w:rsid w:val="004B40F2"/>
    <w:rsid w:val="004C63D3"/>
    <w:rsid w:val="004D03C7"/>
    <w:rsid w:val="00523DD9"/>
    <w:rsid w:val="00593910"/>
    <w:rsid w:val="005A79F4"/>
    <w:rsid w:val="005C22E7"/>
    <w:rsid w:val="005D6EFC"/>
    <w:rsid w:val="006017BC"/>
    <w:rsid w:val="00607929"/>
    <w:rsid w:val="00614F5A"/>
    <w:rsid w:val="006445EC"/>
    <w:rsid w:val="00647A0C"/>
    <w:rsid w:val="006548EB"/>
    <w:rsid w:val="00670962"/>
    <w:rsid w:val="006907B0"/>
    <w:rsid w:val="006E4494"/>
    <w:rsid w:val="00703EBA"/>
    <w:rsid w:val="00736ED6"/>
    <w:rsid w:val="00757D23"/>
    <w:rsid w:val="007C293F"/>
    <w:rsid w:val="007C7F1F"/>
    <w:rsid w:val="007D1576"/>
    <w:rsid w:val="007D793C"/>
    <w:rsid w:val="007E5323"/>
    <w:rsid w:val="008219FD"/>
    <w:rsid w:val="008574BE"/>
    <w:rsid w:val="0089631E"/>
    <w:rsid w:val="008B10BE"/>
    <w:rsid w:val="008B6924"/>
    <w:rsid w:val="008B7701"/>
    <w:rsid w:val="008F3464"/>
    <w:rsid w:val="00A644AC"/>
    <w:rsid w:val="00A73E83"/>
    <w:rsid w:val="00AC06DB"/>
    <w:rsid w:val="00AF75E5"/>
    <w:rsid w:val="00B042ED"/>
    <w:rsid w:val="00B636C7"/>
    <w:rsid w:val="00B909EB"/>
    <w:rsid w:val="00BB2273"/>
    <w:rsid w:val="00CC11A5"/>
    <w:rsid w:val="00D07436"/>
    <w:rsid w:val="00D63A96"/>
    <w:rsid w:val="00D665BA"/>
    <w:rsid w:val="00DC59DC"/>
    <w:rsid w:val="00E0279E"/>
    <w:rsid w:val="00E86EE1"/>
    <w:rsid w:val="00E9366F"/>
    <w:rsid w:val="00EA0D07"/>
    <w:rsid w:val="00EB28A2"/>
    <w:rsid w:val="00F02A43"/>
    <w:rsid w:val="00F13998"/>
    <w:rsid w:val="00F7068E"/>
    <w:rsid w:val="00F917D6"/>
    <w:rsid w:val="00FA54C5"/>
    <w:rsid w:val="00FB5B80"/>
    <w:rsid w:val="00FC3E34"/>
    <w:rsid w:val="00FD21ED"/>
    <w:rsid w:val="00FD4FB2"/>
    <w:rsid w:val="00FD7403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8FF54"/>
  <w15:docId w15:val="{920A093A-E38F-41EE-A380-B846C72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B2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Berovska</dc:creator>
  <cp:keywords/>
  <dc:description/>
  <cp:lastModifiedBy>Sekretare</cp:lastModifiedBy>
  <cp:revision>5</cp:revision>
  <cp:lastPrinted>2019-06-25T07:52:00Z</cp:lastPrinted>
  <dcterms:created xsi:type="dcterms:W3CDTF">2019-06-14T06:41:00Z</dcterms:created>
  <dcterms:modified xsi:type="dcterms:W3CDTF">2019-07-01T10:44:00Z</dcterms:modified>
</cp:coreProperties>
</file>