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60" w:rsidRDefault="003D3441">
      <w:pPr>
        <w:widowControl w:val="0"/>
        <w:spacing w:after="120"/>
        <w:jc w:val="center"/>
      </w:pPr>
      <w:bookmarkStart w:id="0" w:name="_heading=h.gjdgxs" w:colFirst="0" w:colLast="0"/>
      <w:bookmarkEnd w:id="0"/>
      <w:r>
        <w:rPr>
          <w:noProof/>
          <w:sz w:val="20"/>
          <w:szCs w:val="20"/>
        </w:rPr>
        <w:drawing>
          <wp:inline distT="0" distB="0" distL="0" distR="0">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800"/>
                    </a:xfrm>
                    <a:prstGeom prst="rect">
                      <a:avLst/>
                    </a:prstGeom>
                    <a:ln/>
                  </pic:spPr>
                </pic:pic>
              </a:graphicData>
            </a:graphic>
          </wp:inline>
        </w:drawing>
      </w:r>
    </w:p>
    <w:p w:rsidR="006C3960" w:rsidRDefault="003D3441">
      <w:pPr>
        <w:widowControl w:val="0"/>
        <w:ind w:left="720" w:hanging="720"/>
        <w:jc w:val="center"/>
      </w:pPr>
      <w:r>
        <w:t>LATVIJAS  REPUBLIKA</w:t>
      </w:r>
    </w:p>
    <w:p w:rsidR="006C3960" w:rsidRDefault="003D3441">
      <w:pPr>
        <w:widowControl w:val="0"/>
        <w:pBdr>
          <w:bottom w:val="single" w:sz="12" w:space="1" w:color="000000"/>
        </w:pBdr>
        <w:ind w:left="720" w:hanging="720"/>
        <w:jc w:val="center"/>
        <w:rPr>
          <w:b/>
          <w:sz w:val="28"/>
          <w:szCs w:val="28"/>
        </w:rPr>
      </w:pPr>
      <w:r>
        <w:rPr>
          <w:b/>
          <w:sz w:val="28"/>
          <w:szCs w:val="28"/>
        </w:rPr>
        <w:t xml:space="preserve"> PRIEKUĻU NOVADA PAŠVALDĪBA</w:t>
      </w:r>
    </w:p>
    <w:p w:rsidR="006C3960" w:rsidRDefault="003D3441">
      <w:pPr>
        <w:widowControl w:val="0"/>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6C3960" w:rsidRDefault="003D3441">
      <w:pPr>
        <w:widowControl w:val="0"/>
        <w:ind w:left="720" w:hanging="720"/>
        <w:jc w:val="center"/>
      </w:pPr>
      <w:r>
        <w:rPr>
          <w:sz w:val="18"/>
          <w:szCs w:val="18"/>
        </w:rPr>
        <w:t xml:space="preserve"> www.priekuli.lv, tālr. 64107871, e-pasts: dome@priekulunovads.lv</w:t>
      </w:r>
    </w:p>
    <w:p w:rsidR="006C3960" w:rsidRDefault="006C3960">
      <w:pPr>
        <w:widowControl w:val="0"/>
        <w:jc w:val="center"/>
        <w:rPr>
          <w:b/>
        </w:rPr>
      </w:pPr>
    </w:p>
    <w:p w:rsidR="006C3960" w:rsidRDefault="003D3441">
      <w:pPr>
        <w:jc w:val="center"/>
        <w:rPr>
          <w:b/>
        </w:rPr>
      </w:pPr>
      <w:r>
        <w:rPr>
          <w:b/>
        </w:rPr>
        <w:t>Lēmums</w:t>
      </w:r>
    </w:p>
    <w:p w:rsidR="006C3960" w:rsidRDefault="003D3441">
      <w:pPr>
        <w:jc w:val="center"/>
      </w:pPr>
      <w:r>
        <w:t>Priekuļu novada Priekuļu pagastā</w:t>
      </w:r>
    </w:p>
    <w:p w:rsidR="006C3960" w:rsidRDefault="003D3441">
      <w:r>
        <w:t xml:space="preserve">2019.gada </w:t>
      </w:r>
      <w:r w:rsidR="00375E24">
        <w:t>24. oktobrī</w:t>
      </w:r>
      <w:r>
        <w:tab/>
      </w:r>
      <w:r>
        <w:tab/>
      </w:r>
      <w:r>
        <w:tab/>
      </w:r>
      <w:r>
        <w:tab/>
      </w:r>
      <w:r>
        <w:tab/>
      </w:r>
      <w:r>
        <w:tab/>
      </w:r>
      <w:r>
        <w:tab/>
      </w:r>
      <w:r>
        <w:tab/>
        <w:t xml:space="preserve"> Nr.</w:t>
      </w:r>
      <w:r w:rsidR="00661CD3">
        <w:t>451</w:t>
      </w:r>
    </w:p>
    <w:p w:rsidR="006C3960" w:rsidRDefault="003D3441">
      <w:pPr>
        <w:jc w:val="both"/>
      </w:pPr>
      <w:r>
        <w:tab/>
      </w:r>
      <w:r>
        <w:tab/>
      </w:r>
      <w:r>
        <w:tab/>
      </w:r>
      <w:r>
        <w:tab/>
      </w:r>
      <w:r>
        <w:tab/>
      </w:r>
      <w:r>
        <w:tab/>
      </w:r>
      <w:r>
        <w:tab/>
      </w:r>
      <w:r>
        <w:tab/>
      </w:r>
      <w:r w:rsidR="00DB15A5">
        <w:t xml:space="preserve">             </w:t>
      </w:r>
      <w:r>
        <w:tab/>
        <w:t>(protokols Nr.</w:t>
      </w:r>
      <w:r w:rsidR="00661CD3">
        <w:t>11</w:t>
      </w:r>
      <w:r>
        <w:t xml:space="preserve">, </w:t>
      </w:r>
      <w:r w:rsidR="00661CD3">
        <w:t>30</w:t>
      </w:r>
      <w:r>
        <w:t>.p)</w:t>
      </w:r>
    </w:p>
    <w:p w:rsidR="006C3960" w:rsidRDefault="006C3960">
      <w:pPr>
        <w:jc w:val="center"/>
        <w:rPr>
          <w:u w:val="single"/>
        </w:rPr>
      </w:pPr>
    </w:p>
    <w:p w:rsidR="006C3960" w:rsidRDefault="003D3441" w:rsidP="00375E24">
      <w:pPr>
        <w:pBdr>
          <w:top w:val="nil"/>
          <w:left w:val="nil"/>
          <w:bottom w:val="nil"/>
          <w:right w:val="nil"/>
          <w:between w:val="nil"/>
        </w:pBdr>
        <w:jc w:val="center"/>
        <w:rPr>
          <w:b/>
          <w:color w:val="000000"/>
          <w:u w:val="single"/>
        </w:rPr>
      </w:pPr>
      <w:r>
        <w:rPr>
          <w:b/>
          <w:color w:val="000000"/>
          <w:u w:val="single"/>
        </w:rPr>
        <w:t xml:space="preserve">Par </w:t>
      </w:r>
      <w:r w:rsidR="00375E24" w:rsidRPr="00375E24">
        <w:rPr>
          <w:b/>
          <w:color w:val="000000"/>
          <w:u w:val="single"/>
        </w:rPr>
        <w:t>Paaugstinātas pedagogu mēneša darba algas likmes noteikšanas kārtīb</w:t>
      </w:r>
      <w:r w:rsidR="00375E24">
        <w:rPr>
          <w:b/>
          <w:color w:val="000000"/>
          <w:u w:val="single"/>
        </w:rPr>
        <w:t>u</w:t>
      </w:r>
      <w:r w:rsidR="00DB15A5">
        <w:rPr>
          <w:b/>
          <w:color w:val="000000"/>
          <w:u w:val="single"/>
        </w:rPr>
        <w:t xml:space="preserve"> </w:t>
      </w:r>
      <w:r w:rsidR="00375E24" w:rsidRPr="00375E24">
        <w:rPr>
          <w:b/>
          <w:color w:val="000000"/>
          <w:u w:val="single"/>
        </w:rPr>
        <w:t>Priekuļu vidusskolā</w:t>
      </w:r>
    </w:p>
    <w:p w:rsidR="00375E24" w:rsidRDefault="00375E24">
      <w:pPr>
        <w:ind w:firstLine="567"/>
        <w:jc w:val="both"/>
      </w:pPr>
    </w:p>
    <w:p w:rsidR="006A1537" w:rsidRDefault="006A1537" w:rsidP="00375E24">
      <w:pPr>
        <w:ind w:firstLine="567"/>
        <w:jc w:val="both"/>
        <w:rPr>
          <w:rFonts w:ascii="Helvetica" w:hAnsi="Helvetica" w:cs="Helvetica"/>
          <w:color w:val="333333"/>
          <w:sz w:val="21"/>
          <w:szCs w:val="21"/>
          <w:shd w:val="clear" w:color="auto" w:fill="FCFCFD"/>
        </w:rPr>
      </w:pPr>
      <w:r>
        <w:t xml:space="preserve">Priekuļu novada dome ir saņēmusi Priekuļu vidusskolas direktores Ivetas Apines 17.10.2019. iesniegumu Nr. 01.-1/97 (reģistrēts pašvaldībā 17.10.2019. Nr. </w:t>
      </w:r>
      <w:r w:rsidRPr="006A1537">
        <w:t xml:space="preserve">3-4/2019-5567) ar lūgumu </w:t>
      </w:r>
      <w:r>
        <w:t xml:space="preserve">apstiprināt Paaugstinātas pedagogu mēneša darba algas likmes noteikšanas kārtību Priekuļu vidusskolā, kas </w:t>
      </w:r>
      <w:r w:rsidRPr="006A1537">
        <w:t>2019. gada 28. augustā</w:t>
      </w:r>
      <w:r>
        <w:t xml:space="preserve"> saskaņoti </w:t>
      </w:r>
      <w:r w:rsidRPr="006A1537">
        <w:t>Pedagoģiskās padomes sēdē</w:t>
      </w:r>
      <w:r>
        <w:t>.</w:t>
      </w:r>
    </w:p>
    <w:p w:rsidR="00375E24" w:rsidRDefault="006A1537" w:rsidP="00375E24">
      <w:pPr>
        <w:ind w:firstLine="567"/>
        <w:jc w:val="both"/>
      </w:pPr>
      <w:r>
        <w:t>Kārtība izstrādāta, l</w:t>
      </w:r>
      <w:r w:rsidR="00375E24">
        <w:t xml:space="preserve">ai noteiktu vienotus </w:t>
      </w:r>
      <w:r w:rsidR="00375E24" w:rsidRPr="00375E24">
        <w:t>kritērijus par paaugstinātas pedagogu mēneša darba algas likmes noteikšanu Priekuļu vidusskolas pedagoģiskajiem darbiniekiem</w:t>
      </w:r>
      <w:r w:rsidR="00375E24">
        <w:t xml:space="preserve">.   </w:t>
      </w:r>
    </w:p>
    <w:p w:rsidR="00661CD3" w:rsidRDefault="006A1537" w:rsidP="00661CD3">
      <w:pPr>
        <w:ind w:firstLine="567"/>
        <w:jc w:val="both"/>
      </w:pPr>
      <w:r>
        <w:t>05.07.</w:t>
      </w:r>
      <w:r w:rsidRPr="006A1537">
        <w:t>2016. Ministru kabineta noteikum</w:t>
      </w:r>
      <w:r>
        <w:t>u</w:t>
      </w:r>
      <w:r w:rsidRPr="006A1537">
        <w:t xml:space="preserve"> Nr. 445 “Pedagogu darba samaksas noteikumu” 10. punkt</w:t>
      </w:r>
      <w:r>
        <w:t>s</w:t>
      </w:r>
      <w:r w:rsidRPr="006A1537">
        <w:t xml:space="preserve"> nosaka, ka “pedagogu mēneša darba algas likmi laikposmam no kārtējā gada 1. septembra līdz nākamā gada 31. augustam nosaka izglītības iestādes vadītājs. Izglītības iestādes vadītājam saskaņā ar iestādē apstiprinātajiem kritērijiem, kas saskaņoti ar izglītības iestādes dibinātāju vai tā noteikto kompetento iestādi, izvērtējot pedagoga darba intensitāti un personīgo ieguldījumu izglītības iestādes attīstībā, apstiprinātā valsts budžeta finansējuma ietvaros ir tiesības noteikt līdz 50 procentiem augstāku vispārējās izglītības, profesionālās izglītības un interešu izglītības pedagoga mēneša darba algas likmi par šajos noteikumos minēto zemāko pedagoga mēneša darba algas likmi. Izglītības iestādes vadītājs, nosakot mēneša darba algas likmi, var ņemt vērā pedagoga pedagoģiskā darba stāžu. No finanšu līdzekļiem, kas izglītības iestādei piešķirti atbalsta pasākumu nodrošināšanai izglītojamiem ar speciālām vajadzībām, zemāko mēneša darba algas likmi var paaugstināt tikai tiem pedagogiem, kas nodrošina minētos atbalsta pasākumus”.</w:t>
      </w:r>
    </w:p>
    <w:p w:rsidR="00661CD3" w:rsidRDefault="00375E24" w:rsidP="00661CD3">
      <w:pPr>
        <w:ind w:firstLine="567"/>
        <w:jc w:val="both"/>
      </w:pPr>
      <w:r>
        <w:t xml:space="preserve">Pamatojoties uz likuma „Par pašvaldībām” 41. panta pirmās daļas 2. punktu, </w:t>
      </w:r>
      <w:r w:rsidR="006A1537">
        <w:t>05.07.</w:t>
      </w:r>
      <w:r w:rsidR="006A1537" w:rsidRPr="006A1537">
        <w:t>2016. Ministru kabineta noteikum</w:t>
      </w:r>
      <w:r w:rsidR="006A1537">
        <w:t>u</w:t>
      </w:r>
      <w:r w:rsidR="006A1537" w:rsidRPr="006A1537">
        <w:t xml:space="preserve"> Nr. 445 “Pedagogu darba samaksas noteikumu” 10. punktu</w:t>
      </w:r>
      <w:r w:rsidR="006A1537">
        <w:t>,</w:t>
      </w:r>
      <w:r w:rsidR="006A1537" w:rsidRPr="006A1537">
        <w:t xml:space="preserve"> </w:t>
      </w:r>
      <w:r>
        <w:t xml:space="preserve">ņemot vērā Priekuļu novada domes Finanšu komitejas 2019.gada 21. oktobra atzinumu par lēmuma projektu (protokols Nr. </w:t>
      </w:r>
      <w:r w:rsidR="00661CD3">
        <w:t>11</w:t>
      </w:r>
      <w:r>
        <w:t xml:space="preserve">), atklāti balsojot: </w:t>
      </w:r>
      <w:bookmarkStart w:id="1" w:name="_Hlk20477436"/>
      <w:r w:rsidR="00661CD3">
        <w:t>PAR –11(</w:t>
      </w:r>
      <w:r w:rsidR="00661CD3">
        <w:rPr>
          <w:color w:val="000000"/>
        </w:rPr>
        <w:t xml:space="preserve">Elīna </w:t>
      </w:r>
      <w:proofErr w:type="spellStart"/>
      <w:r w:rsidR="00661CD3">
        <w:rPr>
          <w:color w:val="000000"/>
        </w:rPr>
        <w:t>Stapulone</w:t>
      </w:r>
      <w:proofErr w:type="spellEnd"/>
      <w:r w:rsidR="00661CD3">
        <w:rPr>
          <w:color w:val="000000"/>
        </w:rPr>
        <w:t xml:space="preserve">, Dace Kalniņa, Aivars </w:t>
      </w:r>
      <w:proofErr w:type="spellStart"/>
      <w:r w:rsidR="00661CD3">
        <w:rPr>
          <w:color w:val="000000"/>
        </w:rPr>
        <w:t>Tīdemanis</w:t>
      </w:r>
      <w:proofErr w:type="spellEnd"/>
      <w:r w:rsidR="00661CD3">
        <w:rPr>
          <w:color w:val="000000"/>
        </w:rPr>
        <w:t xml:space="preserve">, Elīna Krieviņa, Jānis </w:t>
      </w:r>
      <w:proofErr w:type="spellStart"/>
      <w:r w:rsidR="00661CD3">
        <w:rPr>
          <w:color w:val="000000"/>
        </w:rPr>
        <w:t>Mičulis</w:t>
      </w:r>
      <w:proofErr w:type="spellEnd"/>
      <w:r w:rsidR="00661CD3">
        <w:rPr>
          <w:color w:val="000000"/>
        </w:rPr>
        <w:t xml:space="preserve">, Mārīte Raudziņa, Arnis Melbārdis, Jānis </w:t>
      </w:r>
      <w:proofErr w:type="spellStart"/>
      <w:r w:rsidR="00661CD3">
        <w:rPr>
          <w:color w:val="000000"/>
        </w:rPr>
        <w:t>Ročāns</w:t>
      </w:r>
      <w:proofErr w:type="spellEnd"/>
      <w:r w:rsidR="00661CD3">
        <w:rPr>
          <w:color w:val="000000"/>
        </w:rPr>
        <w:t xml:space="preserve">, Aivars Kalnietis, Normunds Kažoks, Ināra </w:t>
      </w:r>
      <w:proofErr w:type="spellStart"/>
      <w:r w:rsidR="00661CD3">
        <w:rPr>
          <w:color w:val="000000"/>
        </w:rPr>
        <w:t>Roce</w:t>
      </w:r>
      <w:proofErr w:type="spellEnd"/>
      <w:r w:rsidR="00661CD3">
        <w:t xml:space="preserve">), PRET –nav, ATTURAS –nav,  Priekuļu novada dome </w:t>
      </w:r>
      <w:r w:rsidR="00661CD3">
        <w:rPr>
          <w:b/>
        </w:rPr>
        <w:t>nolemj</w:t>
      </w:r>
      <w:r w:rsidR="00661CD3">
        <w:t xml:space="preserve">: </w:t>
      </w:r>
    </w:p>
    <w:bookmarkEnd w:id="1"/>
    <w:p w:rsidR="00661CD3" w:rsidRDefault="00661CD3" w:rsidP="00375E24">
      <w:pPr>
        <w:ind w:firstLine="567"/>
        <w:jc w:val="both"/>
      </w:pPr>
    </w:p>
    <w:p w:rsidR="00375E24" w:rsidRDefault="00375E24" w:rsidP="00375E24">
      <w:pPr>
        <w:pStyle w:val="Sarakstarindkopa"/>
        <w:numPr>
          <w:ilvl w:val="0"/>
          <w:numId w:val="2"/>
        </w:numPr>
        <w:ind w:left="567"/>
        <w:jc w:val="both"/>
      </w:pPr>
      <w:r>
        <w:t>Apstiprināt “Paaugstinātas pedagogu mēneša darba algas likmes noteikšanas kārtība Priekuļu vidusskolā”.</w:t>
      </w:r>
    </w:p>
    <w:p w:rsidR="00375E24" w:rsidRDefault="00375E24" w:rsidP="00375E24">
      <w:pPr>
        <w:pStyle w:val="Sarakstarindkopa"/>
        <w:numPr>
          <w:ilvl w:val="0"/>
          <w:numId w:val="2"/>
        </w:numPr>
        <w:ind w:left="567"/>
        <w:jc w:val="both"/>
      </w:pPr>
      <w:r>
        <w:t>Uzdot Priekuļu vidusskolas direktorei Ivetai Apinei nodrošināt kārtības ieviešanu Priekuļu vidusskolā.</w:t>
      </w:r>
    </w:p>
    <w:p w:rsidR="00375E24" w:rsidRDefault="00375E24" w:rsidP="00375E24">
      <w:pPr>
        <w:pStyle w:val="Sarakstarindkopa"/>
        <w:numPr>
          <w:ilvl w:val="0"/>
          <w:numId w:val="2"/>
        </w:numPr>
        <w:ind w:left="567"/>
        <w:jc w:val="both"/>
      </w:pPr>
      <w:r>
        <w:t xml:space="preserve">Kārtība stājas spēkā ar </w:t>
      </w:r>
      <w:r w:rsidR="00661CD3">
        <w:t>2019.gada 24.oktobrī</w:t>
      </w:r>
      <w:r>
        <w:t>.</w:t>
      </w:r>
    </w:p>
    <w:p w:rsidR="006C3960" w:rsidRDefault="006C3960">
      <w:pPr>
        <w:spacing w:after="160" w:line="259" w:lineRule="auto"/>
        <w:jc w:val="both"/>
      </w:pPr>
    </w:p>
    <w:p w:rsidR="006C3960" w:rsidRDefault="003D3441" w:rsidP="00661CD3">
      <w:pPr>
        <w:spacing w:after="160" w:line="259" w:lineRule="auto"/>
        <w:ind w:left="993" w:hanging="993"/>
        <w:jc w:val="both"/>
      </w:pPr>
      <w:r>
        <w:t xml:space="preserve">Pielikumā: </w:t>
      </w:r>
      <w:r w:rsidR="00375E24">
        <w:t>Paaugstinātas pedagogu mēneša darba algas likmes noteikšanas kārtība Priekuļu vidusskolā</w:t>
      </w:r>
      <w:r w:rsidR="00DB15A5">
        <w:t xml:space="preserve"> uz </w:t>
      </w:r>
      <w:r w:rsidR="00661CD3">
        <w:t xml:space="preserve">3 </w:t>
      </w:r>
      <w:r w:rsidR="00DB15A5">
        <w:t>lpp</w:t>
      </w:r>
      <w:r>
        <w:t>.</w:t>
      </w:r>
    </w:p>
    <w:p w:rsidR="00661CD3" w:rsidRDefault="00661CD3" w:rsidP="00661CD3">
      <w:pPr>
        <w:spacing w:after="160" w:line="259" w:lineRule="auto"/>
        <w:ind w:left="993" w:hanging="993"/>
        <w:jc w:val="both"/>
      </w:pPr>
    </w:p>
    <w:p w:rsidR="00D80D97" w:rsidRPr="00D80D97" w:rsidRDefault="004C5B07" w:rsidP="004C5B07">
      <w:pPr>
        <w:rPr>
          <w:sz w:val="20"/>
          <w:szCs w:val="20"/>
        </w:rPr>
      </w:pPr>
      <w:r>
        <w:t>Domes priekšsēdētāja</w:t>
      </w:r>
      <w:r>
        <w:tab/>
      </w:r>
      <w:r>
        <w:tab/>
      </w:r>
      <w:r>
        <w:tab/>
        <w:t>(paraksts)</w:t>
      </w:r>
      <w:r>
        <w:tab/>
      </w:r>
      <w:r>
        <w:tab/>
      </w:r>
      <w:r>
        <w:tab/>
      </w:r>
      <w:r>
        <w:tab/>
      </w:r>
      <w:r>
        <w:tab/>
        <w:t xml:space="preserve">Elīna </w:t>
      </w:r>
      <w:proofErr w:type="spellStart"/>
      <w:r>
        <w:t>Stapulone</w:t>
      </w:r>
      <w:bookmarkStart w:id="2" w:name="_GoBack"/>
      <w:bookmarkEnd w:id="2"/>
      <w:proofErr w:type="spellEnd"/>
    </w:p>
    <w:sectPr w:rsidR="00D80D97" w:rsidRPr="00D80D97" w:rsidSect="00661CD3">
      <w:headerReference w:type="default" r:id="rId9"/>
      <w:headerReference w:type="first" r:id="rId10"/>
      <w:pgSz w:w="11906" w:h="16838"/>
      <w:pgMar w:top="709" w:right="851" w:bottom="851"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249" w:rsidRDefault="00BE1249">
      <w:r>
        <w:separator/>
      </w:r>
    </w:p>
  </w:endnote>
  <w:endnote w:type="continuationSeparator" w:id="0">
    <w:p w:rsidR="00BE1249" w:rsidRDefault="00BE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249" w:rsidRDefault="00BE1249">
      <w:r>
        <w:separator/>
      </w:r>
    </w:p>
  </w:footnote>
  <w:footnote w:type="continuationSeparator" w:id="0">
    <w:p w:rsidR="00BE1249" w:rsidRDefault="00BE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960" w:rsidRDefault="006C3960">
    <w:pPr>
      <w:pBdr>
        <w:top w:val="nil"/>
        <w:left w:val="nil"/>
        <w:bottom w:val="nil"/>
        <w:right w:val="nil"/>
        <w:between w:val="nil"/>
      </w:pBdr>
      <w:tabs>
        <w:tab w:val="center" w:pos="4153"/>
        <w:tab w:val="right" w:pos="8306"/>
      </w:tabs>
      <w:jc w:val="center"/>
      <w:rPr>
        <w:color w:val="000000"/>
      </w:rPr>
    </w:pPr>
  </w:p>
  <w:p w:rsidR="006C3960" w:rsidRDefault="006C396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960" w:rsidRDefault="006C3960">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6425"/>
    <w:multiLevelType w:val="hybridMultilevel"/>
    <w:tmpl w:val="3496B7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641703C8"/>
    <w:multiLevelType w:val="multilevel"/>
    <w:tmpl w:val="6CD23376"/>
    <w:lvl w:ilvl="0">
      <w:start w:val="1"/>
      <w:numFmt w:val="decimal"/>
      <w:lvlText w:val="%1."/>
      <w:lvlJc w:val="left"/>
      <w:pPr>
        <w:ind w:left="2177" w:hanging="360"/>
      </w:pPr>
      <w:rPr>
        <w:rFonts w:ascii="Times New Roman" w:eastAsia="Times New Roman" w:hAnsi="Times New Roman" w:cs="Times New Roman"/>
        <w:b w:val="0"/>
        <w:vertAlign w:val="baseline"/>
      </w:rPr>
    </w:lvl>
    <w:lvl w:ilvl="1">
      <w:start w:val="1"/>
      <w:numFmt w:val="decimal"/>
      <w:lvlText w:val="%2."/>
      <w:lvlJc w:val="left"/>
      <w:pPr>
        <w:ind w:left="2177" w:hanging="360"/>
      </w:pPr>
      <w:rPr>
        <w:rFonts w:ascii="Times New Roman" w:eastAsia="Times New Roman" w:hAnsi="Times New Roman" w:cs="Times New Roman"/>
        <w:b w:val="0"/>
        <w:vertAlign w:val="baseline"/>
      </w:rPr>
    </w:lvl>
    <w:lvl w:ilvl="2">
      <w:start w:val="1"/>
      <w:numFmt w:val="lowerRoman"/>
      <w:lvlText w:val="%3."/>
      <w:lvlJc w:val="right"/>
      <w:pPr>
        <w:ind w:left="2897" w:hanging="180"/>
      </w:pPr>
      <w:rPr>
        <w:vertAlign w:val="baseline"/>
      </w:rPr>
    </w:lvl>
    <w:lvl w:ilvl="3">
      <w:start w:val="1"/>
      <w:numFmt w:val="decimal"/>
      <w:lvlText w:val="%4."/>
      <w:lvlJc w:val="left"/>
      <w:pPr>
        <w:ind w:left="3617" w:hanging="360"/>
      </w:pPr>
      <w:rPr>
        <w:vertAlign w:val="baseline"/>
      </w:rPr>
    </w:lvl>
    <w:lvl w:ilvl="4">
      <w:start w:val="1"/>
      <w:numFmt w:val="lowerLetter"/>
      <w:lvlText w:val="%5."/>
      <w:lvlJc w:val="left"/>
      <w:pPr>
        <w:ind w:left="4337" w:hanging="360"/>
      </w:pPr>
      <w:rPr>
        <w:vertAlign w:val="baseline"/>
      </w:rPr>
    </w:lvl>
    <w:lvl w:ilvl="5">
      <w:start w:val="1"/>
      <w:numFmt w:val="lowerRoman"/>
      <w:lvlText w:val="%6."/>
      <w:lvlJc w:val="right"/>
      <w:pPr>
        <w:ind w:left="5057" w:hanging="180"/>
      </w:pPr>
      <w:rPr>
        <w:vertAlign w:val="baseline"/>
      </w:rPr>
    </w:lvl>
    <w:lvl w:ilvl="6">
      <w:start w:val="1"/>
      <w:numFmt w:val="decimal"/>
      <w:lvlText w:val="%7."/>
      <w:lvlJc w:val="left"/>
      <w:pPr>
        <w:ind w:left="5777" w:hanging="360"/>
      </w:pPr>
      <w:rPr>
        <w:vertAlign w:val="baseline"/>
      </w:rPr>
    </w:lvl>
    <w:lvl w:ilvl="7">
      <w:start w:val="1"/>
      <w:numFmt w:val="lowerLetter"/>
      <w:lvlText w:val="%8."/>
      <w:lvlJc w:val="left"/>
      <w:pPr>
        <w:ind w:left="6497" w:hanging="360"/>
      </w:pPr>
      <w:rPr>
        <w:vertAlign w:val="baseline"/>
      </w:rPr>
    </w:lvl>
    <w:lvl w:ilvl="8">
      <w:start w:val="1"/>
      <w:numFmt w:val="lowerRoman"/>
      <w:lvlText w:val="%9."/>
      <w:lvlJc w:val="right"/>
      <w:pPr>
        <w:ind w:left="7217"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60"/>
    <w:rsid w:val="000A19F0"/>
    <w:rsid w:val="0014396A"/>
    <w:rsid w:val="0027639C"/>
    <w:rsid w:val="00375E24"/>
    <w:rsid w:val="00396F38"/>
    <w:rsid w:val="003D3441"/>
    <w:rsid w:val="004532FC"/>
    <w:rsid w:val="004C5B07"/>
    <w:rsid w:val="00661CD3"/>
    <w:rsid w:val="006A1537"/>
    <w:rsid w:val="006C3960"/>
    <w:rsid w:val="00864D6F"/>
    <w:rsid w:val="00BE1249"/>
    <w:rsid w:val="00D80D97"/>
    <w:rsid w:val="00DB1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46CE4-A5E0-4D66-ACD2-C3B2C9B6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EE64CE"/>
    <w:pPr>
      <w:tabs>
        <w:tab w:val="center" w:pos="4153"/>
        <w:tab w:val="right" w:pos="8306"/>
      </w:tabs>
    </w:pPr>
  </w:style>
  <w:style w:type="character" w:customStyle="1" w:styleId="GalveneRakstz">
    <w:name w:val="Galvene Rakstz."/>
    <w:basedOn w:val="Noklusjumarindkopasfonts"/>
    <w:link w:val="Galvene"/>
    <w:uiPriority w:val="99"/>
    <w:rsid w:val="00EE64CE"/>
  </w:style>
  <w:style w:type="paragraph" w:styleId="Kjene">
    <w:name w:val="footer"/>
    <w:basedOn w:val="Parasts"/>
    <w:link w:val="KjeneRakstz"/>
    <w:uiPriority w:val="99"/>
    <w:unhideWhenUsed/>
    <w:rsid w:val="00EE64CE"/>
    <w:pPr>
      <w:tabs>
        <w:tab w:val="center" w:pos="4153"/>
        <w:tab w:val="right" w:pos="8306"/>
      </w:tabs>
    </w:pPr>
  </w:style>
  <w:style w:type="character" w:customStyle="1" w:styleId="KjeneRakstz">
    <w:name w:val="Kājene Rakstz."/>
    <w:basedOn w:val="Noklusjumarindkopasfonts"/>
    <w:link w:val="Kjene"/>
    <w:uiPriority w:val="99"/>
    <w:rsid w:val="00EE64CE"/>
  </w:style>
  <w:style w:type="paragraph" w:customStyle="1" w:styleId="Default">
    <w:name w:val="Default"/>
    <w:rsid w:val="00ED5E17"/>
    <w:pPr>
      <w:autoSpaceDE w:val="0"/>
      <w:autoSpaceDN w:val="0"/>
      <w:adjustRightInd w:val="0"/>
    </w:pPr>
    <w:rPr>
      <w:rFonts w:eastAsiaTheme="minorHAnsi"/>
      <w:color w:val="000000"/>
      <w:lang w:eastAsia="en-US"/>
    </w:rPr>
  </w:style>
  <w:style w:type="paragraph" w:styleId="Sarakstarindkopa">
    <w:name w:val="List Paragraph"/>
    <w:basedOn w:val="Parasts"/>
    <w:uiPriority w:val="34"/>
    <w:qFormat/>
    <w:rsid w:val="00732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H1AjnNwqUnFjPrCDZ+DCzt5lg==">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1946</Words>
  <Characters>1110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Sekretare</cp:lastModifiedBy>
  <cp:revision>3</cp:revision>
  <cp:lastPrinted>2019-10-26T11:26:00Z</cp:lastPrinted>
  <dcterms:created xsi:type="dcterms:W3CDTF">2019-10-26T11:26:00Z</dcterms:created>
  <dcterms:modified xsi:type="dcterms:W3CDTF">2019-10-26T12:20:00Z</dcterms:modified>
</cp:coreProperties>
</file>